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5E" w:rsidRPr="005D065E" w:rsidRDefault="005D065E" w:rsidP="005D065E">
      <w:pPr>
        <w:spacing w:before="58"/>
        <w:rPr>
          <w:rFonts w:ascii="Century Gothic" w:eastAsiaTheme="minorEastAsia" w:hAnsi="Century Gothic" w:cstheme="minorBidi"/>
          <w:color w:val="C00000"/>
          <w:kern w:val="24"/>
          <w:sz w:val="20"/>
          <w:szCs w:val="20"/>
          <w:u w:val="single"/>
        </w:rPr>
      </w:pPr>
    </w:p>
    <w:p w:rsidR="008B49EA" w:rsidRPr="008B49EA" w:rsidRDefault="008B49EA" w:rsidP="008B49EA">
      <w:pPr>
        <w:spacing w:before="58"/>
        <w:jc w:val="center"/>
        <w:rPr>
          <w:rFonts w:ascii="Minya Nouvelle" w:eastAsiaTheme="minorEastAsia" w:hAnsi="Minya Nouvelle" w:cstheme="minorBidi"/>
          <w:kern w:val="24"/>
          <w:sz w:val="28"/>
          <w:szCs w:val="20"/>
          <w:u w:val="single"/>
        </w:rPr>
      </w:pPr>
      <w:r w:rsidRPr="008B49EA">
        <w:rPr>
          <w:rFonts w:ascii="Minya Nouvelle" w:eastAsiaTheme="minorEastAsia" w:hAnsi="Minya Nouvelle" w:cstheme="minorBidi"/>
          <w:b/>
          <w:kern w:val="24"/>
          <w:sz w:val="36"/>
          <w:szCs w:val="20"/>
          <w:u w:val="single"/>
        </w:rPr>
        <w:t>Technology to Support Literacy</w:t>
      </w:r>
    </w:p>
    <w:p w:rsidR="008B49EA" w:rsidRPr="008B49EA" w:rsidRDefault="008B49EA" w:rsidP="005D065E">
      <w:pPr>
        <w:spacing w:before="58"/>
        <w:rPr>
          <w:rFonts w:ascii="Minya Nouvelle" w:eastAsiaTheme="minorEastAsia" w:hAnsi="Minya Nouvelle" w:cstheme="minorBidi"/>
          <w:kern w:val="24"/>
          <w:sz w:val="28"/>
          <w:szCs w:val="20"/>
          <w:u w:val="single"/>
        </w:rPr>
      </w:pPr>
      <w:r>
        <w:rPr>
          <w:rFonts w:ascii="Minya Nouvelle" w:eastAsiaTheme="minorEastAsia" w:hAnsi="Minya Nouvelle" w:cstheme="minorBidi"/>
          <w:b/>
          <w:bCs/>
          <w:iCs/>
          <w:kern w:val="24"/>
          <w:sz w:val="28"/>
          <w:szCs w:val="20"/>
          <w:u w:val="single"/>
        </w:rPr>
        <w:br/>
      </w:r>
      <w:r w:rsidR="005D065E" w:rsidRPr="008B49EA">
        <w:rPr>
          <w:rFonts w:ascii="Minya Nouvelle" w:eastAsiaTheme="minorEastAsia" w:hAnsi="Minya Nouvelle" w:cstheme="minorBidi"/>
          <w:b/>
          <w:bCs/>
          <w:iCs/>
          <w:kern w:val="24"/>
          <w:sz w:val="28"/>
          <w:szCs w:val="20"/>
          <w:u w:val="single"/>
        </w:rPr>
        <w:t>Free Reading Apps</w:t>
      </w:r>
    </w:p>
    <w:p w:rsid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5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Sight Words by Photo Touch</w:t>
        </w:r>
      </w:hyperlink>
      <w:r w:rsidR="008B49EA">
        <w:rPr>
          <w:rFonts w:ascii="Century Gothic" w:hAnsi="Century Gothic"/>
          <w:b/>
          <w:sz w:val="20"/>
          <w:szCs w:val="20"/>
          <w:u w:val="single"/>
        </w:rPr>
        <w:t>: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 xml:space="preserve"> to practice and learn sight words by sight, sound, and touch</w:t>
      </w:r>
    </w:p>
    <w:p w:rsid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6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Read on Sight</w:t>
        </w:r>
      </w:hyperlink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: sentence practice app</w:t>
      </w:r>
      <w:r w:rsidR="008B49EA">
        <w:rPr>
          <w:rFonts w:ascii="Century Gothic" w:eastAsiaTheme="minorEastAsia" w:hAnsi="Century Gothic" w:cstheme="minorBidi"/>
          <w:kern w:val="24"/>
          <w:sz w:val="20"/>
          <w:szCs w:val="20"/>
        </w:rPr>
        <w:t xml:space="preserve">;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the child hears the sentence, watches the words scatter, and then p</w:t>
      </w:r>
      <w:r w:rsidR="008B49EA">
        <w:rPr>
          <w:rFonts w:ascii="Century Gothic" w:eastAsiaTheme="minorEastAsia" w:hAnsi="Century Gothic" w:cstheme="minorBidi"/>
          <w:kern w:val="24"/>
          <w:sz w:val="20"/>
          <w:szCs w:val="20"/>
        </w:rPr>
        <w:t>uts the words back into place.</w:t>
      </w:r>
    </w:p>
    <w:p w:rsid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7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Sentence Magic</w:t>
        </w:r>
      </w:hyperlink>
      <w:r w:rsidR="008B49EA">
        <w:rPr>
          <w:rFonts w:ascii="Century Gothic" w:eastAsiaTheme="minorEastAsia" w:hAnsi="Century Gothic" w:cstheme="minorBidi"/>
          <w:kern w:val="24"/>
          <w:sz w:val="20"/>
          <w:szCs w:val="20"/>
        </w:rPr>
        <w:t>: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 xml:space="preserve"> helps with basic</w:t>
      </w:r>
      <w:r w:rsidR="008B49EA">
        <w:rPr>
          <w:rFonts w:ascii="Century Gothic" w:eastAsiaTheme="minorEastAsia" w:hAnsi="Century Gothic" w:cstheme="minorBidi"/>
          <w:kern w:val="24"/>
          <w:sz w:val="20"/>
          <w:szCs w:val="20"/>
        </w:rPr>
        <w:t xml:space="preserve"> sentence building and reading</w:t>
      </w:r>
    </w:p>
    <w:p w:rsid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8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Futaba</w:t>
        </w:r>
      </w:hyperlink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: four player word and picture matching game that allows students to build and develop vocabulary</w:t>
      </w:r>
    </w:p>
    <w:p w:rsid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9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Reading Monster Town</w:t>
        </w:r>
      </w:hyperlink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: fiction and nonfiction passages with interactive word and sentence games, all based on the elementary curriculum </w:t>
      </w:r>
    </w:p>
    <w:p w:rsidR="008B49EA" w:rsidRP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i/>
          <w:kern w:val="24"/>
          <w:sz w:val="20"/>
          <w:szCs w:val="20"/>
        </w:rPr>
      </w:pPr>
      <w:hyperlink r:id="rId10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MeeGenius</w:t>
        </w:r>
      </w:hyperlink>
      <w:hyperlink r:id="rId11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!</w:t>
        </w:r>
      </w:hyperlink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 xml:space="preserve">: a library of over 200 children's books with interaction that supports reading development (ex; word highlighting). </w:t>
      </w:r>
      <w:r w:rsidRPr="008B49EA">
        <w:rPr>
          <w:rFonts w:ascii="Century Gothic" w:eastAsiaTheme="minorEastAsia" w:hAnsi="Century Gothic" w:cstheme="minorBidi"/>
          <w:i/>
          <w:kern w:val="24"/>
          <w:sz w:val="20"/>
          <w:szCs w:val="20"/>
        </w:rPr>
        <w:t>Some titl</w:t>
      </w:r>
      <w:r w:rsidR="008B49EA">
        <w:rPr>
          <w:rFonts w:ascii="Century Gothic" w:eastAsiaTheme="minorEastAsia" w:hAnsi="Century Gothic" w:cstheme="minorBidi"/>
          <w:i/>
          <w:kern w:val="24"/>
          <w:sz w:val="20"/>
          <w:szCs w:val="20"/>
        </w:rPr>
        <w:t>es are free, and some are not.</w:t>
      </w:r>
    </w:p>
    <w:p w:rsid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12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Not the Hole Story</w:t>
        </w:r>
      </w:hyperlink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: incomplete stories that students have to use reading comprehension skills and creativity to finish</w:t>
      </w:r>
    </w:p>
    <w:p w:rsidR="005D065E" w:rsidRPr="008B49EA" w:rsidRDefault="005D065E" w:rsidP="008B49EA">
      <w:pPr>
        <w:pStyle w:val="ListParagraph"/>
        <w:numPr>
          <w:ilvl w:val="0"/>
          <w:numId w:val="3"/>
        </w:numPr>
        <w:spacing w:before="58"/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13" w:history="1">
        <w:r w:rsidRPr="008B49EA">
          <w:rPr>
            <w:rStyle w:val="Hyperlink"/>
            <w:rFonts w:ascii="Century Gothic" w:eastAsiaTheme="minorEastAsia" w:hAnsi="Century Gothic" w:cstheme="minorBidi"/>
            <w:b/>
            <w:color w:val="auto"/>
            <w:kern w:val="24"/>
            <w:sz w:val="20"/>
            <w:szCs w:val="20"/>
          </w:rPr>
          <w:t>Timed Reading Practice</w:t>
        </w:r>
      </w:hyperlink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: practice reading fluency by reading short, time passages </w:t>
      </w:r>
    </w:p>
    <w:p w:rsidR="005D065E" w:rsidRPr="008B49EA" w:rsidRDefault="005D065E" w:rsidP="005D065E">
      <w:pPr>
        <w:spacing w:before="58"/>
        <w:rPr>
          <w:rFonts w:ascii="Minya Nouvelle" w:eastAsiaTheme="minorEastAsia" w:hAnsi="Minya Nouvelle" w:cstheme="minorBidi"/>
          <w:color w:val="C00000"/>
          <w:kern w:val="24"/>
          <w:sz w:val="28"/>
          <w:szCs w:val="20"/>
        </w:rPr>
      </w:pPr>
    </w:p>
    <w:p w:rsidR="008B49EA" w:rsidRPr="008B49EA" w:rsidRDefault="005D065E" w:rsidP="005D065E">
      <w:pPr>
        <w:rPr>
          <w:rFonts w:ascii="Minya Nouvelle" w:eastAsiaTheme="minorEastAsia" w:hAnsi="Minya Nouvelle" w:cstheme="minorBidi"/>
          <w:b/>
          <w:bCs/>
          <w:i/>
          <w:iCs/>
          <w:kern w:val="24"/>
          <w:sz w:val="28"/>
          <w:szCs w:val="20"/>
        </w:rPr>
      </w:pPr>
      <w:r w:rsidRPr="008B49EA">
        <w:rPr>
          <w:rFonts w:ascii="Minya Nouvelle" w:eastAsiaTheme="minorEastAsia" w:hAnsi="Minya Nouvelle" w:cstheme="minorBidi"/>
          <w:b/>
          <w:bCs/>
          <w:kern w:val="24"/>
          <w:sz w:val="28"/>
          <w:szCs w:val="20"/>
          <w:u w:val="single"/>
        </w:rPr>
        <w:t>Free Word Work Apps</w:t>
      </w:r>
    </w:p>
    <w:p w:rsid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14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 xml:space="preserve">Tic </w:t>
        </w:r>
      </w:hyperlink>
      <w:hyperlink r:id="rId15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Tac</w:t>
        </w:r>
      </w:hyperlink>
      <w:hyperlink r:id="rId16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 xml:space="preserve"> Toe Phonics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 xml:space="preserve">: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interactive tic tac toe game that practices vowel sounds, letter sounds, word parts, etc.</w:t>
      </w:r>
    </w:p>
    <w:p w:rsidR="008B49EA" w:rsidRP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17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ABC Phonics Rhyming Words Lite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 xml:space="preserve">: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fun rhyming game for children to learn and practice phonics by finding pairs of matching words</w:t>
      </w:r>
    </w:p>
    <w:p w:rsidR="008B49EA" w:rsidRP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18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abc</w:t>
        </w:r>
      </w:hyperlink>
      <w:hyperlink r:id="rId19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 xml:space="preserve"> Pocket Phonics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 xml:space="preserve">: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practice hearing, saying, and writing letter sounds and basic sight words </w:t>
      </w:r>
    </w:p>
    <w:p w:rsidR="008B49EA" w:rsidRP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20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Build A Word Express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 xml:space="preserve">: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practice spelling and word building by using letters, letter sounds, or letter names</w:t>
      </w:r>
    </w:p>
    <w:p w:rsidR="008B49EA" w:rsidRP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21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Letter Bug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>: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 xml:space="preserve"> fast-paced game that allows students to practice letters and spelling</w:t>
      </w:r>
    </w:p>
    <w:p w:rsidR="008B49EA" w:rsidRP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22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Beginning Sounds Sorting Game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 xml:space="preserve">: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interactive game in which kids can match words and pictures with the same beginning sounds, including letters, blends, etc</w:t>
      </w:r>
    </w:p>
    <w:p w:rsidR="008B49EA" w:rsidRP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23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Bluster! by McGraw Hill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 xml:space="preserve">: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word matching game that helps with vocabulary development; work on synonyms, rhyming words, prefixes and suffixes, adjectives, root words, and homophones </w:t>
      </w:r>
    </w:p>
    <w:p w:rsidR="00346A01" w:rsidRPr="008B49EA" w:rsidRDefault="005D065E" w:rsidP="008B49EA">
      <w:pPr>
        <w:pStyle w:val="ListParagraph"/>
        <w:numPr>
          <w:ilvl w:val="0"/>
          <w:numId w:val="4"/>
        </w:numPr>
        <w:rPr>
          <w:rFonts w:ascii="Century Gothic" w:eastAsiaTheme="minorEastAsia" w:hAnsi="Century Gothic" w:cstheme="minorBidi"/>
          <w:kern w:val="24"/>
          <w:sz w:val="20"/>
          <w:szCs w:val="20"/>
        </w:rPr>
      </w:pPr>
      <w:hyperlink r:id="rId24" w:history="1">
        <w:r w:rsidRPr="008B49EA">
          <w:rPr>
            <w:rStyle w:val="Hyperlink"/>
            <w:rFonts w:ascii="Century Gothic" w:eastAsiaTheme="minorEastAsia" w:hAnsi="Century Gothic" w:cstheme="minorBidi"/>
            <w:b/>
            <w:bCs/>
            <w:color w:val="auto"/>
            <w:kern w:val="24"/>
            <w:sz w:val="20"/>
            <w:szCs w:val="20"/>
          </w:rPr>
          <w:t>Vowel Lite</w:t>
        </w:r>
      </w:hyperlink>
      <w:r w:rsidRPr="008B49EA">
        <w:rPr>
          <w:rFonts w:ascii="Century Gothic" w:eastAsiaTheme="minorEastAsia" w:hAnsi="Century Gothic" w:cstheme="minorBidi"/>
          <w:b/>
          <w:bCs/>
          <w:kern w:val="24"/>
          <w:sz w:val="20"/>
          <w:szCs w:val="20"/>
        </w:rPr>
        <w:t xml:space="preserve">: </w:t>
      </w:r>
      <w:r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t>vowel game that uses phonics to help children learn new words as they listen to sounds and build words</w:t>
      </w:r>
      <w:r w:rsidR="008B49EA" w:rsidRPr="008B49EA">
        <w:rPr>
          <w:rFonts w:ascii="Century Gothic" w:eastAsiaTheme="minorEastAsia" w:hAnsi="Century Gothic" w:cstheme="minorBidi"/>
          <w:kern w:val="24"/>
          <w:sz w:val="20"/>
          <w:szCs w:val="20"/>
        </w:rPr>
        <w:br/>
      </w:r>
    </w:p>
    <w:p w:rsidR="005D065E" w:rsidRPr="008B49EA" w:rsidRDefault="005D065E" w:rsidP="005D065E">
      <w:pPr>
        <w:rPr>
          <w:rFonts w:ascii="Minya Nouvelle" w:hAnsi="Minya Nouvelle"/>
          <w:b/>
          <w:sz w:val="20"/>
          <w:szCs w:val="20"/>
          <w:u w:val="single"/>
        </w:rPr>
      </w:pPr>
      <w:r w:rsidRPr="008B49EA">
        <w:rPr>
          <w:rFonts w:ascii="Minya Nouvelle" w:hAnsi="Minya Nouvelle"/>
          <w:b/>
          <w:sz w:val="28"/>
          <w:szCs w:val="20"/>
          <w:u w:val="single"/>
        </w:rPr>
        <w:t>Websites:</w:t>
      </w:r>
    </w:p>
    <w:p w:rsidR="00411FF4" w:rsidRPr="008B49EA" w:rsidRDefault="008B49EA" w:rsidP="00411FF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B49EA">
        <w:rPr>
          <w:rFonts w:ascii="Century Gothic" w:hAnsi="Century Gothic"/>
          <w:b/>
          <w:sz w:val="20"/>
          <w:szCs w:val="20"/>
        </w:rPr>
        <w:t>I</w:t>
      </w:r>
      <w:r w:rsidR="00411FF4" w:rsidRPr="008B49EA">
        <w:rPr>
          <w:rFonts w:ascii="Century Gothic" w:hAnsi="Century Gothic"/>
          <w:b/>
          <w:sz w:val="20"/>
          <w:szCs w:val="20"/>
        </w:rPr>
        <w:t>tslearning</w:t>
      </w:r>
    </w:p>
    <w:p w:rsidR="008B49EA" w:rsidRPr="008B49EA" w:rsidRDefault="008B49EA" w:rsidP="008B49EA">
      <w:pPr>
        <w:pStyle w:val="ListParagraph"/>
        <w:rPr>
          <w:rFonts w:ascii="Century Gothic" w:hAnsi="Century Gothic"/>
          <w:sz w:val="20"/>
          <w:szCs w:val="20"/>
        </w:rPr>
      </w:pPr>
      <w:hyperlink r:id="rId25" w:history="1">
        <w:r w:rsidRPr="008B49EA">
          <w:rPr>
            <w:rStyle w:val="Hyperlink"/>
            <w:rFonts w:ascii="Century Gothic" w:hAnsi="Century Gothic"/>
            <w:sz w:val="20"/>
            <w:szCs w:val="20"/>
          </w:rPr>
          <w:t>http://www.itslearning.com</w:t>
        </w:r>
      </w:hyperlink>
    </w:p>
    <w:p w:rsidR="005D065E" w:rsidRPr="008B49EA" w:rsidRDefault="005D065E" w:rsidP="008B49E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B49EA">
        <w:rPr>
          <w:rFonts w:ascii="Century Gothic" w:hAnsi="Century Gothic"/>
          <w:b/>
          <w:sz w:val="20"/>
          <w:szCs w:val="20"/>
        </w:rPr>
        <w:t>internet4classrooms: link to parent reading help</w:t>
      </w:r>
      <w:r w:rsidR="00411FF4" w:rsidRPr="008B49EA">
        <w:rPr>
          <w:rFonts w:ascii="Century Gothic" w:hAnsi="Century Gothic"/>
          <w:sz w:val="20"/>
          <w:szCs w:val="20"/>
        </w:rPr>
        <w:br/>
      </w:r>
      <w:hyperlink r:id="rId26" w:history="1">
        <w:r w:rsidRPr="008B49EA">
          <w:rPr>
            <w:rStyle w:val="Hyperlink"/>
            <w:rFonts w:ascii="Century Gothic" w:hAnsi="Century Gothic"/>
            <w:sz w:val="20"/>
            <w:szCs w:val="20"/>
          </w:rPr>
          <w:t>http://www.internet4classrooms.com/links_grades_kindergarten_12/parents_reading_help.htm</w:t>
        </w:r>
      </w:hyperlink>
    </w:p>
    <w:p w:rsidR="005D065E" w:rsidRPr="008B49EA" w:rsidRDefault="005D065E" w:rsidP="00411FF4">
      <w:pPr>
        <w:pStyle w:val="NormalWeb"/>
        <w:numPr>
          <w:ilvl w:val="0"/>
          <w:numId w:val="1"/>
        </w:numPr>
        <w:spacing w:before="58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8B49EA"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0"/>
          <w:szCs w:val="20"/>
        </w:rPr>
        <w:t>Spanish-Language Web Re</w:t>
      </w:r>
      <w:r w:rsidR="008B49EA"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0"/>
          <w:szCs w:val="20"/>
        </w:rPr>
        <w:t>sources for Children’s Literacy</w:t>
      </w:r>
      <w:r w:rsidR="00411FF4" w:rsidRPr="008B49EA"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0"/>
          <w:szCs w:val="20"/>
        </w:rPr>
        <w:br/>
      </w:r>
      <w:hyperlink r:id="rId27" w:history="1">
        <w:r w:rsidRPr="008B49EA">
          <w:rPr>
            <w:rStyle w:val="Hyperlink"/>
            <w:rFonts w:ascii="Century Gothic" w:hAnsi="Century Gothic"/>
            <w:sz w:val="20"/>
            <w:szCs w:val="20"/>
          </w:rPr>
          <w:t>http://www.cde.state.co.us/cdelib/download/pdf/SpanishResourcesForChildrensLiteracy.pdf</w:t>
        </w:r>
      </w:hyperlink>
    </w:p>
    <w:p w:rsidR="005D065E" w:rsidRPr="008B49EA" w:rsidRDefault="005D065E" w:rsidP="008B49E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8B49EA">
        <w:rPr>
          <w:rFonts w:ascii="Century Gothic" w:hAnsi="Century Gothic"/>
          <w:b/>
          <w:sz w:val="20"/>
          <w:szCs w:val="20"/>
          <w:u w:val="single"/>
        </w:rPr>
        <w:t>Reading Rockets</w:t>
      </w:r>
      <w:r w:rsidRPr="008B49EA">
        <w:rPr>
          <w:rFonts w:ascii="Century Gothic" w:hAnsi="Century Gothic"/>
          <w:b/>
          <w:sz w:val="20"/>
          <w:szCs w:val="20"/>
        </w:rPr>
        <w:t xml:space="preserve"> Parent R</w:t>
      </w:r>
      <w:r w:rsidR="008B49EA">
        <w:rPr>
          <w:rFonts w:ascii="Century Gothic" w:hAnsi="Century Gothic"/>
          <w:b/>
          <w:sz w:val="20"/>
          <w:szCs w:val="20"/>
        </w:rPr>
        <w:t>esources in English and Spanish</w:t>
      </w:r>
      <w:r w:rsidR="00411FF4" w:rsidRPr="008B49EA">
        <w:rPr>
          <w:rFonts w:ascii="Century Gothic" w:hAnsi="Century Gothic"/>
          <w:b/>
          <w:sz w:val="20"/>
          <w:szCs w:val="20"/>
        </w:rPr>
        <w:br/>
      </w:r>
      <w:hyperlink r:id="rId28" w:history="1">
        <w:r w:rsidRPr="008B49EA">
          <w:rPr>
            <w:rFonts w:ascii="Century Gothic" w:eastAsiaTheme="minorEastAsia" w:hAnsi="Century Gothic" w:cstheme="minorBidi"/>
            <w:b/>
            <w:color w:val="1F497D" w:themeColor="text2"/>
            <w:kern w:val="24"/>
            <w:sz w:val="20"/>
            <w:szCs w:val="20"/>
            <w:u w:val="single"/>
          </w:rPr>
          <w:t>http</w:t>
        </w:r>
      </w:hyperlink>
      <w:hyperlink r:id="rId29" w:history="1">
        <w:r w:rsidRPr="008B49EA">
          <w:rPr>
            <w:rFonts w:ascii="Century Gothic" w:eastAsiaTheme="minorEastAsia" w:hAnsi="Century Gothic" w:cstheme="minorBidi"/>
            <w:b/>
            <w:color w:val="1F497D" w:themeColor="text2"/>
            <w:kern w:val="24"/>
            <w:sz w:val="20"/>
            <w:szCs w:val="20"/>
            <w:u w:val="single"/>
          </w:rPr>
          <w:t>://www.readingrockets.org/article/18935</w:t>
        </w:r>
      </w:hyperlink>
      <w:hyperlink r:id="rId30" w:history="1">
        <w:r w:rsidRPr="008B49EA">
          <w:rPr>
            <w:rFonts w:ascii="Century Gothic" w:eastAsiaTheme="minorEastAsia" w:hAnsi="Century Gothic" w:cstheme="minorBidi"/>
            <w:b/>
            <w:color w:val="1F497D" w:themeColor="text2"/>
            <w:kern w:val="24"/>
            <w:sz w:val="20"/>
            <w:szCs w:val="20"/>
            <w:u w:val="single"/>
          </w:rPr>
          <w:t>/</w:t>
        </w:r>
      </w:hyperlink>
    </w:p>
    <w:p w:rsidR="005D065E" w:rsidRPr="008B49EA" w:rsidRDefault="005D065E" w:rsidP="00411FF4">
      <w:pPr>
        <w:pStyle w:val="ListParagraph"/>
        <w:numPr>
          <w:ilvl w:val="0"/>
          <w:numId w:val="1"/>
        </w:numPr>
        <w:rPr>
          <w:rFonts w:ascii="Century Gothic" w:eastAsia="Calibri" w:hAnsi="Century Gothic"/>
          <w:sz w:val="20"/>
          <w:szCs w:val="20"/>
        </w:rPr>
      </w:pPr>
      <w:r w:rsidRPr="008B49EA">
        <w:rPr>
          <w:rFonts w:ascii="Century Gothic" w:eastAsia="Calibri" w:hAnsi="Century Gothic"/>
          <w:b/>
          <w:sz w:val="20"/>
          <w:szCs w:val="20"/>
        </w:rPr>
        <w:t>National PTA Parents’ Guide to Student Success:</w:t>
      </w:r>
      <w:r w:rsidRPr="008B49EA">
        <w:rPr>
          <w:rFonts w:ascii="Century Gothic" w:eastAsia="Calibri" w:hAnsi="Century Gothic"/>
          <w:sz w:val="20"/>
          <w:szCs w:val="20"/>
        </w:rPr>
        <w:t xml:space="preserve"> Common Core guides for each grade level.  (English and Spanish!)</w:t>
      </w:r>
      <w:r w:rsidR="00411FF4" w:rsidRPr="008B49EA">
        <w:rPr>
          <w:rFonts w:ascii="Century Gothic" w:eastAsia="Calibri" w:hAnsi="Century Gothic"/>
          <w:sz w:val="20"/>
          <w:szCs w:val="20"/>
        </w:rPr>
        <w:br/>
      </w:r>
      <w:hyperlink r:id="rId31" w:history="1">
        <w:r w:rsidRPr="008B49EA">
          <w:rPr>
            <w:rFonts w:ascii="Century Gothic" w:eastAsia="Calibri" w:hAnsi="Century Gothic"/>
            <w:color w:val="0000FF"/>
            <w:sz w:val="20"/>
            <w:szCs w:val="20"/>
            <w:u w:val="single"/>
          </w:rPr>
          <w:t>http://www.pta.org/4446.htm</w:t>
        </w:r>
      </w:hyperlink>
    </w:p>
    <w:p w:rsidR="005D065E" w:rsidRPr="008B49EA" w:rsidRDefault="005D065E" w:rsidP="00411FF4">
      <w:pPr>
        <w:pStyle w:val="ListParagraph"/>
        <w:numPr>
          <w:ilvl w:val="0"/>
          <w:numId w:val="1"/>
        </w:numPr>
        <w:rPr>
          <w:rFonts w:ascii="Century Gothic" w:eastAsia="Calibri" w:hAnsi="Century Gothic"/>
          <w:sz w:val="20"/>
          <w:szCs w:val="20"/>
        </w:rPr>
      </w:pPr>
      <w:r w:rsidRPr="008B49EA">
        <w:rPr>
          <w:rFonts w:ascii="Century Gothic" w:eastAsia="Calibri" w:hAnsi="Century Gothic"/>
          <w:b/>
          <w:bCs/>
          <w:sz w:val="20"/>
          <w:szCs w:val="20"/>
        </w:rPr>
        <w:t>10 quick and easy activities t</w:t>
      </w:r>
      <w:r w:rsidR="008B49EA">
        <w:rPr>
          <w:rFonts w:ascii="Century Gothic" w:eastAsia="Calibri" w:hAnsi="Century Gothic"/>
          <w:b/>
          <w:bCs/>
          <w:sz w:val="20"/>
          <w:szCs w:val="20"/>
        </w:rPr>
        <w:t>o build reading fluency at home</w:t>
      </w:r>
      <w:r w:rsidR="00411FF4" w:rsidRPr="008B49EA">
        <w:rPr>
          <w:rFonts w:ascii="Century Gothic" w:eastAsia="Calibri" w:hAnsi="Century Gothic"/>
          <w:b/>
          <w:bCs/>
          <w:sz w:val="20"/>
          <w:szCs w:val="20"/>
        </w:rPr>
        <w:br/>
      </w:r>
      <w:hyperlink r:id="rId32" w:history="1">
        <w:r w:rsidRPr="008B49EA">
          <w:rPr>
            <w:rStyle w:val="Hyperlink"/>
            <w:rFonts w:ascii="Century Gothic" w:eastAsia="Calibri" w:hAnsi="Century Gothic"/>
            <w:sz w:val="20"/>
            <w:szCs w:val="20"/>
          </w:rPr>
          <w:t>http://www.cedu.niu.edu/ltcy/literacyclinic/raisingReaders/Fluency.pdf</w:t>
        </w:r>
      </w:hyperlink>
    </w:p>
    <w:p w:rsidR="005D065E" w:rsidRPr="008B49EA" w:rsidRDefault="005D065E" w:rsidP="00411FF4">
      <w:pPr>
        <w:pStyle w:val="ListParagraph"/>
        <w:numPr>
          <w:ilvl w:val="0"/>
          <w:numId w:val="1"/>
        </w:numPr>
        <w:rPr>
          <w:rFonts w:ascii="Century Gothic" w:eastAsia="Calibri" w:hAnsi="Century Gothic"/>
          <w:b/>
          <w:sz w:val="20"/>
          <w:szCs w:val="20"/>
        </w:rPr>
      </w:pPr>
      <w:r w:rsidRPr="008B49EA">
        <w:rPr>
          <w:rFonts w:ascii="Century Gothic" w:eastAsia="Calibri" w:hAnsi="Century Gothic"/>
          <w:b/>
          <w:sz w:val="20"/>
          <w:szCs w:val="20"/>
        </w:rPr>
        <w:t>Article fo</w:t>
      </w:r>
      <w:r w:rsidR="008B49EA">
        <w:rPr>
          <w:rFonts w:ascii="Century Gothic" w:eastAsia="Calibri" w:hAnsi="Century Gothic"/>
          <w:b/>
          <w:sz w:val="20"/>
          <w:szCs w:val="20"/>
        </w:rPr>
        <w:t>r developing vocabulary at home</w:t>
      </w:r>
      <w:r w:rsidR="00411FF4" w:rsidRPr="008B49EA">
        <w:rPr>
          <w:rFonts w:ascii="Century Gothic" w:eastAsia="Calibri" w:hAnsi="Century Gothic"/>
          <w:b/>
          <w:sz w:val="20"/>
          <w:szCs w:val="20"/>
        </w:rPr>
        <w:br/>
      </w:r>
      <w:hyperlink r:id="rId33" w:history="1">
        <w:r w:rsidRPr="008B49EA">
          <w:rPr>
            <w:rStyle w:val="Hyperlink"/>
            <w:rFonts w:ascii="Century Gothic" w:eastAsia="Calibri" w:hAnsi="Century Gothic"/>
            <w:b/>
            <w:sz w:val="20"/>
            <w:szCs w:val="20"/>
          </w:rPr>
          <w:t>http://www.readingrockets.org/article/32444</w:t>
        </w:r>
      </w:hyperlink>
      <w:hyperlink r:id="rId34" w:history="1">
        <w:r w:rsidRPr="008B49EA">
          <w:rPr>
            <w:rStyle w:val="Hyperlink"/>
            <w:rFonts w:ascii="Century Gothic" w:eastAsia="Calibri" w:hAnsi="Century Gothic"/>
            <w:b/>
            <w:sz w:val="20"/>
            <w:szCs w:val="20"/>
          </w:rPr>
          <w:t>/</w:t>
        </w:r>
      </w:hyperlink>
      <w:r w:rsidRPr="008B49EA">
        <w:rPr>
          <w:rFonts w:ascii="Century Gothic" w:eastAsia="Calibri" w:hAnsi="Century Gothic"/>
          <w:b/>
          <w:sz w:val="20"/>
          <w:szCs w:val="20"/>
        </w:rPr>
        <w:t> </w:t>
      </w:r>
    </w:p>
    <w:p w:rsidR="008B49EA" w:rsidRPr="008B49EA" w:rsidRDefault="008B49EA" w:rsidP="00411FF4">
      <w:pPr>
        <w:pStyle w:val="ListParagraph"/>
        <w:numPr>
          <w:ilvl w:val="0"/>
          <w:numId w:val="1"/>
        </w:numPr>
        <w:rPr>
          <w:rFonts w:ascii="Century Gothic" w:eastAsia="Calibri" w:hAnsi="Century Gothic"/>
          <w:b/>
          <w:sz w:val="20"/>
          <w:szCs w:val="20"/>
        </w:rPr>
      </w:pPr>
      <w:r w:rsidRPr="008B49EA">
        <w:rPr>
          <w:rFonts w:ascii="Century Gothic" w:eastAsia="Calibri" w:hAnsi="Century Gothic"/>
          <w:b/>
          <w:sz w:val="20"/>
          <w:szCs w:val="20"/>
        </w:rPr>
        <w:t>BookFlix</w:t>
      </w:r>
    </w:p>
    <w:p w:rsidR="008B49EA" w:rsidRPr="008B49EA" w:rsidRDefault="008B49EA" w:rsidP="008B49EA">
      <w:pPr>
        <w:pStyle w:val="ListParagraph"/>
        <w:rPr>
          <w:rFonts w:ascii="Century Gothic" w:hAnsi="Century Gothic"/>
          <w:sz w:val="20"/>
          <w:szCs w:val="20"/>
        </w:rPr>
      </w:pPr>
      <w:hyperlink r:id="rId35" w:history="1">
        <w:r w:rsidRPr="008B49EA">
          <w:rPr>
            <w:rStyle w:val="Hyperlink"/>
            <w:rFonts w:ascii="Century Gothic" w:hAnsi="Century Gothic"/>
            <w:sz w:val="20"/>
            <w:szCs w:val="20"/>
          </w:rPr>
          <w:t>http://auth.grolier.com/login/bookflix/login.php</w:t>
        </w:r>
      </w:hyperlink>
      <w:r w:rsidRPr="008B49EA">
        <w:rPr>
          <w:rFonts w:ascii="Century Gothic" w:hAnsi="Century Gothic"/>
          <w:sz w:val="20"/>
          <w:szCs w:val="20"/>
        </w:rPr>
        <w:t xml:space="preserve"> Username: cumminges Password: bookflix</w:t>
      </w:r>
    </w:p>
    <w:p w:rsidR="008B49EA" w:rsidRPr="008B49EA" w:rsidRDefault="008B49EA" w:rsidP="00411FF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B49EA">
        <w:rPr>
          <w:rFonts w:ascii="Century Gothic" w:hAnsi="Century Gothic"/>
          <w:b/>
          <w:sz w:val="20"/>
          <w:szCs w:val="20"/>
        </w:rPr>
        <w:t>Storyline Online</w:t>
      </w:r>
    </w:p>
    <w:p w:rsidR="005D065E" w:rsidRPr="008B49EA" w:rsidRDefault="008B49EA" w:rsidP="008B49EA">
      <w:pPr>
        <w:pStyle w:val="ListParagraph"/>
        <w:rPr>
          <w:rFonts w:ascii="Century Gothic" w:hAnsi="Century Gothic"/>
          <w:sz w:val="20"/>
          <w:szCs w:val="20"/>
        </w:rPr>
      </w:pPr>
      <w:hyperlink r:id="rId36" w:history="1">
        <w:r w:rsidRPr="008B49EA">
          <w:rPr>
            <w:rStyle w:val="Hyperlink"/>
            <w:rFonts w:ascii="Century Gothic" w:hAnsi="Century Gothic"/>
            <w:sz w:val="20"/>
            <w:szCs w:val="20"/>
          </w:rPr>
          <w:t>http://www.storylineonline.net/</w:t>
        </w:r>
      </w:hyperlink>
    </w:p>
    <w:p w:rsidR="005D065E" w:rsidRPr="005D065E" w:rsidRDefault="005D065E" w:rsidP="005D065E">
      <w:pPr>
        <w:rPr>
          <w:rFonts w:ascii="Century Gothic" w:hAnsi="Century Gothic"/>
        </w:rPr>
      </w:pPr>
    </w:p>
    <w:sectPr w:rsidR="005D065E" w:rsidRPr="005D065E" w:rsidSect="005D0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2F"/>
    <w:multiLevelType w:val="hybridMultilevel"/>
    <w:tmpl w:val="ADD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17FF"/>
    <w:multiLevelType w:val="hybridMultilevel"/>
    <w:tmpl w:val="8648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2B10"/>
    <w:multiLevelType w:val="hybridMultilevel"/>
    <w:tmpl w:val="8780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0257E6"/>
    <w:multiLevelType w:val="hybridMultilevel"/>
    <w:tmpl w:val="9BD8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drawingGridHorizontalSpacing w:val="120"/>
  <w:displayHorizontalDrawingGridEvery w:val="2"/>
  <w:characterSpacingControl w:val="doNotCompress"/>
  <w:compat/>
  <w:rsids>
    <w:rsidRoot w:val="005D065E"/>
    <w:rsid w:val="000C1959"/>
    <w:rsid w:val="00346A01"/>
    <w:rsid w:val="00411FF4"/>
    <w:rsid w:val="005D065E"/>
    <w:rsid w:val="008B49EA"/>
    <w:rsid w:val="00A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5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6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06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us/app/word-games-for-kids-futaba/id426517722?mt=8" TargetMode="External"/><Relationship Id="rId13" Type="http://schemas.openxmlformats.org/officeDocument/2006/relationships/hyperlink" Target="http://itunes.apple.com/us/app/k12-timed-reading-practice/id374985358?mt=8" TargetMode="External"/><Relationship Id="rId18" Type="http://schemas.openxmlformats.org/officeDocument/2006/relationships/hyperlink" Target="http://itunes.apple.com/us/app/abc-pocketphonics-lite-letter/id302689971?mt=8" TargetMode="External"/><Relationship Id="rId26" Type="http://schemas.openxmlformats.org/officeDocument/2006/relationships/hyperlink" Target="http://www.internet4classrooms.com/links_grades_kindergarten_12/parents_reading_help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unes.apple.com/us/app/free-letter-bug/id329509834?mt=8" TargetMode="External"/><Relationship Id="rId34" Type="http://schemas.openxmlformats.org/officeDocument/2006/relationships/hyperlink" Target="http://www.readingrockets.org/article/32444/" TargetMode="External"/><Relationship Id="rId7" Type="http://schemas.openxmlformats.org/officeDocument/2006/relationships/hyperlink" Target="http://itunes.apple.com/us/app/sentence-reading-magic/id454581599?mt=8" TargetMode="External"/><Relationship Id="rId12" Type="http://schemas.openxmlformats.org/officeDocument/2006/relationships/hyperlink" Target="http://itunes.apple.com/us/app/not-the-hole-story/id431455265?mt=8" TargetMode="External"/><Relationship Id="rId17" Type="http://schemas.openxmlformats.org/officeDocument/2006/relationships/hyperlink" Target="http://itunes.apple.com/us/app/abc-phonics-rhyming-words/id437201718?mt=8" TargetMode="External"/><Relationship Id="rId25" Type="http://schemas.openxmlformats.org/officeDocument/2006/relationships/hyperlink" Target="http://www.itslearning.com" TargetMode="External"/><Relationship Id="rId33" Type="http://schemas.openxmlformats.org/officeDocument/2006/relationships/hyperlink" Target="http://www.readingrockets.org/article/32444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tunes.apple.com/us/app/phonics-tic-tac-toe-interactive/id465184366?mt=8" TargetMode="External"/><Relationship Id="rId20" Type="http://schemas.openxmlformats.org/officeDocument/2006/relationships/hyperlink" Target="http://itunes.apple.com/us/app/build-a-word-express-practice/id445774924?mt=8" TargetMode="External"/><Relationship Id="rId29" Type="http://schemas.openxmlformats.org/officeDocument/2006/relationships/hyperlink" Target="http://www.readingrockets.org/article/189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unes.apple.com/us/app/word-blocks/id434349833?mt=8" TargetMode="External"/><Relationship Id="rId11" Type="http://schemas.openxmlformats.org/officeDocument/2006/relationships/hyperlink" Target="http://itunes.apple.com/us/app/meegenius%21-kids-books/id364734296?mt=8" TargetMode="External"/><Relationship Id="rId24" Type="http://schemas.openxmlformats.org/officeDocument/2006/relationships/hyperlink" Target="http://itunes.apple.com/us/app/howie-finding-vowel-lite/id463956443?mt=8" TargetMode="External"/><Relationship Id="rId32" Type="http://schemas.openxmlformats.org/officeDocument/2006/relationships/hyperlink" Target="http://www.cedu.niu.edu/ltcy/literacyclinic/raisingReaders/Fluency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tunes.apple.com/us/app/sight-words-by-photo-touch/id421341850?mt=8" TargetMode="External"/><Relationship Id="rId15" Type="http://schemas.openxmlformats.org/officeDocument/2006/relationships/hyperlink" Target="http://itunes.apple.com/us/app/phonics-tic-tac-toe-interactive/id465184366?mt=8" TargetMode="External"/><Relationship Id="rId23" Type="http://schemas.openxmlformats.org/officeDocument/2006/relationships/hyperlink" Target="http://itunes.apple.com/us/app/bluster%21/id416160693?mt=8" TargetMode="External"/><Relationship Id="rId28" Type="http://schemas.openxmlformats.org/officeDocument/2006/relationships/hyperlink" Target="http://www.readingrockets.org/article/18935/" TargetMode="External"/><Relationship Id="rId36" Type="http://schemas.openxmlformats.org/officeDocument/2006/relationships/hyperlink" Target="http://www.storylineonline.net/" TargetMode="External"/><Relationship Id="rId10" Type="http://schemas.openxmlformats.org/officeDocument/2006/relationships/hyperlink" Target="http://itunes.apple.com/us/app/meegenius%21-kids-books/id364734296?mt=8" TargetMode="External"/><Relationship Id="rId19" Type="http://schemas.openxmlformats.org/officeDocument/2006/relationships/hyperlink" Target="http://itunes.apple.com/us/app/abc-pocketphonics-lite-letter/id302689971?mt=8" TargetMode="External"/><Relationship Id="rId31" Type="http://schemas.openxmlformats.org/officeDocument/2006/relationships/hyperlink" Target="http://www.pta.org/44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/us/app/reading-monster-town-1/id463249368?mt=8" TargetMode="External"/><Relationship Id="rId14" Type="http://schemas.openxmlformats.org/officeDocument/2006/relationships/hyperlink" Target="http://itunes.apple.com/us/app/phonics-tic-tac-toe-interactive/id465184366?mt=8" TargetMode="External"/><Relationship Id="rId22" Type="http://schemas.openxmlformats.org/officeDocument/2006/relationships/hyperlink" Target="http://itunes.apple.com/om/app/beginning-sounds-interactive/id465479183?mt=8" TargetMode="External"/><Relationship Id="rId27" Type="http://schemas.openxmlformats.org/officeDocument/2006/relationships/hyperlink" Target="http://www.cde.state.co.us/cdelib/download/pdf/SpanishResourcesForChildrensLiteracy.pdf" TargetMode="External"/><Relationship Id="rId30" Type="http://schemas.openxmlformats.org/officeDocument/2006/relationships/hyperlink" Target="http://www.readingrockets.org/article/18935/" TargetMode="External"/><Relationship Id="rId35" Type="http://schemas.openxmlformats.org/officeDocument/2006/relationships/hyperlink" Target="http://auth.grolier.com/login/bookflix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898</Words>
  <Characters>4504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kgunter</dc:creator>
  <cp:lastModifiedBy>kgunter</cp:lastModifiedBy>
  <cp:revision>2</cp:revision>
  <dcterms:created xsi:type="dcterms:W3CDTF">2014-10-17T17:37:00Z</dcterms:created>
  <dcterms:modified xsi:type="dcterms:W3CDTF">2014-10-17T17:56:00Z</dcterms:modified>
</cp:coreProperties>
</file>